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046" w:rsidRPr="007432F6" w:rsidRDefault="00C627E8" w:rsidP="00C627E8">
      <w:pPr>
        <w:jc w:val="center"/>
        <w:rPr>
          <w:rFonts w:ascii="Kristen ITC" w:hAnsi="Kristen ITC"/>
          <w:b/>
          <w:sz w:val="48"/>
          <w:szCs w:val="48"/>
          <w:lang w:val="fr-BE"/>
        </w:rPr>
      </w:pPr>
      <w:r w:rsidRPr="007432F6">
        <w:rPr>
          <w:rFonts w:ascii="Kristen ITC" w:hAnsi="Kristen ITC"/>
          <w:b/>
          <w:sz w:val="48"/>
          <w:szCs w:val="48"/>
          <w:lang w:val="fr-BE"/>
        </w:rPr>
        <w:t>Pour ajouter une bavette au tablier froncé</w:t>
      </w:r>
    </w:p>
    <w:p w:rsidR="00C627E8" w:rsidRDefault="00C627E8">
      <w:pPr>
        <w:rPr>
          <w:lang w:val="fr-BE"/>
        </w:rPr>
      </w:pPr>
    </w:p>
    <w:p w:rsidR="00C627E8" w:rsidRDefault="00C627E8" w:rsidP="00C627E8">
      <w:pPr>
        <w:pStyle w:val="Paragraphedeliste"/>
        <w:numPr>
          <w:ilvl w:val="0"/>
          <w:numId w:val="1"/>
        </w:numPr>
        <w:rPr>
          <w:lang w:val="fr-BE"/>
        </w:rPr>
      </w:pPr>
      <w:r>
        <w:rPr>
          <w:lang w:val="fr-BE"/>
        </w:rPr>
        <w:t>Je commence par préparer les lanières (comme pour les liens du tablier)</w:t>
      </w:r>
    </w:p>
    <w:p w:rsidR="00C627E8" w:rsidRDefault="00C627E8" w:rsidP="00F85FCE">
      <w:pPr>
        <w:jc w:val="center"/>
        <w:rPr>
          <w:lang w:val="fr-BE"/>
        </w:rPr>
      </w:pPr>
      <w:r>
        <w:rPr>
          <w:noProof/>
          <w:lang w:val="fr-BE" w:eastAsia="fr-BE"/>
        </w:rPr>
        <w:drawing>
          <wp:inline distT="0" distB="0" distL="0" distR="0">
            <wp:extent cx="5772407" cy="2847975"/>
            <wp:effectExtent l="19050" t="0" r="0" b="0"/>
            <wp:docPr id="5" name="Image 0" descr="20171010_12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0_1243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035" cy="285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E8" w:rsidRDefault="00C627E8" w:rsidP="00C627E8">
      <w:pPr>
        <w:pStyle w:val="Paragraphedeliste"/>
        <w:numPr>
          <w:ilvl w:val="0"/>
          <w:numId w:val="1"/>
        </w:numPr>
        <w:rPr>
          <w:lang w:val="fr-BE"/>
        </w:rPr>
      </w:pPr>
      <w:r w:rsidRPr="00C627E8">
        <w:rPr>
          <w:lang w:val="fr-BE"/>
        </w:rPr>
        <w:t>Je les place sur la première face de la bavette, endroit contre endroit et extrémités à nouer vers le bas (vers l’intérieur)</w:t>
      </w:r>
      <w:r w:rsidR="00F85FCE">
        <w:rPr>
          <w:lang w:val="fr-BE"/>
        </w:rPr>
        <w:t>, en veillant bien à laisser une marge de couture entre la lanière et le bord</w:t>
      </w:r>
      <w:r w:rsidRPr="00C627E8">
        <w:rPr>
          <w:lang w:val="fr-BE"/>
        </w:rPr>
        <w:t>, soit je pique soit j’épingle pour maintenir en place.</w:t>
      </w:r>
    </w:p>
    <w:p w:rsidR="00C627E8" w:rsidRPr="00C627E8" w:rsidRDefault="00FA63D9" w:rsidP="00F85FCE">
      <w:pPr>
        <w:jc w:val="center"/>
        <w:rPr>
          <w:lang w:val="fr-BE"/>
        </w:rPr>
      </w:pPr>
      <w:r w:rsidRPr="00FA63D9">
        <w:rPr>
          <w:noProof/>
          <w:lang w:val="fr-BE"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6.15pt;margin-top:127.35pt;width:273.85pt;height:200.25pt;z-index:251660288;mso-width-relative:margin;mso-height-relative:margin" stroked="f">
            <v:textbox>
              <w:txbxContent>
                <w:p w:rsidR="00FA63D9" w:rsidRDefault="00FA63D9">
                  <w:r>
                    <w:rPr>
                      <w:noProof/>
                      <w:lang w:val="fr-BE" w:eastAsia="fr-BE"/>
                    </w:rPr>
                    <w:drawing>
                      <wp:inline distT="0" distB="0" distL="0" distR="0">
                        <wp:extent cx="3295650" cy="2488169"/>
                        <wp:effectExtent l="19050" t="0" r="0" b="0"/>
                        <wp:docPr id="20" name="Image 19" descr="20171010_142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1010_142007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9987" cy="2491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27E8">
        <w:rPr>
          <w:noProof/>
          <w:lang w:val="fr-BE" w:eastAsia="fr-BE"/>
        </w:rPr>
        <w:drawing>
          <wp:inline distT="0" distB="0" distL="0" distR="0">
            <wp:extent cx="5977998" cy="2838450"/>
            <wp:effectExtent l="19050" t="0" r="3702" b="0"/>
            <wp:docPr id="6" name="Image 5" descr="20171010_14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0_142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916" cy="28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CE" w:rsidRDefault="00F85FCE" w:rsidP="00F85FCE">
      <w:pPr>
        <w:pStyle w:val="Paragraphedeliste"/>
        <w:rPr>
          <w:lang w:val="fr-BE"/>
        </w:rPr>
      </w:pPr>
    </w:p>
    <w:p w:rsidR="00F85FCE" w:rsidRDefault="00F85FCE" w:rsidP="00F85FCE">
      <w:pPr>
        <w:pStyle w:val="Paragraphedeliste"/>
        <w:rPr>
          <w:lang w:val="fr-BE"/>
        </w:rPr>
      </w:pPr>
    </w:p>
    <w:p w:rsidR="00FA63D9" w:rsidRDefault="00FA63D9" w:rsidP="00F85FCE">
      <w:pPr>
        <w:pStyle w:val="Paragraphedeliste"/>
        <w:rPr>
          <w:lang w:val="fr-BE"/>
        </w:rPr>
      </w:pPr>
    </w:p>
    <w:p w:rsidR="00FA63D9" w:rsidRDefault="00FA63D9" w:rsidP="00F85FCE">
      <w:pPr>
        <w:pStyle w:val="Paragraphedeliste"/>
        <w:rPr>
          <w:lang w:val="fr-BE"/>
        </w:rPr>
      </w:pPr>
    </w:p>
    <w:p w:rsidR="00FA63D9" w:rsidRDefault="00FA63D9" w:rsidP="00F85FCE">
      <w:pPr>
        <w:pStyle w:val="Paragraphedeliste"/>
        <w:rPr>
          <w:lang w:val="fr-BE"/>
        </w:rPr>
      </w:pPr>
    </w:p>
    <w:p w:rsidR="00FA63D9" w:rsidRDefault="00FA63D9" w:rsidP="00F85FCE">
      <w:pPr>
        <w:pStyle w:val="Paragraphedeliste"/>
        <w:rPr>
          <w:lang w:val="fr-BE"/>
        </w:rPr>
      </w:pPr>
    </w:p>
    <w:p w:rsidR="00FA63D9" w:rsidRDefault="00FA63D9" w:rsidP="00F85FCE">
      <w:pPr>
        <w:pStyle w:val="Paragraphedeliste"/>
        <w:rPr>
          <w:lang w:val="fr-BE"/>
        </w:rPr>
      </w:pPr>
    </w:p>
    <w:p w:rsidR="00FA63D9" w:rsidRDefault="00FA63D9" w:rsidP="00F85FCE">
      <w:pPr>
        <w:pStyle w:val="Paragraphedeliste"/>
        <w:rPr>
          <w:lang w:val="fr-BE"/>
        </w:rPr>
      </w:pPr>
    </w:p>
    <w:p w:rsidR="00C627E8" w:rsidRDefault="00C627E8" w:rsidP="00C627E8">
      <w:pPr>
        <w:pStyle w:val="Paragraphedeliste"/>
        <w:numPr>
          <w:ilvl w:val="0"/>
          <w:numId w:val="1"/>
        </w:numPr>
        <w:rPr>
          <w:lang w:val="fr-BE"/>
        </w:rPr>
      </w:pPr>
      <w:r>
        <w:rPr>
          <w:lang w:val="fr-BE"/>
        </w:rPr>
        <w:t>Je place la deuxième face de la bavette sur la première, endroit contre endroit, en prenant les liens en sandwich et j’épingle.</w:t>
      </w:r>
    </w:p>
    <w:p w:rsidR="00C627E8" w:rsidRDefault="00C627E8" w:rsidP="00C627E8">
      <w:pPr>
        <w:pStyle w:val="Paragraphedeliste"/>
        <w:numPr>
          <w:ilvl w:val="0"/>
          <w:numId w:val="1"/>
        </w:numPr>
        <w:rPr>
          <w:lang w:val="fr-BE"/>
        </w:rPr>
      </w:pPr>
      <w:r>
        <w:rPr>
          <w:lang w:val="fr-BE"/>
        </w:rPr>
        <w:t xml:space="preserve">Je couds l’ensemble en laissant une ouverture </w:t>
      </w:r>
      <w:r w:rsidRPr="00F85FCE">
        <w:rPr>
          <w:b/>
          <w:lang w:val="fr-BE"/>
        </w:rPr>
        <w:t>en bas</w:t>
      </w:r>
      <w:r>
        <w:rPr>
          <w:lang w:val="fr-BE"/>
        </w:rPr>
        <w:t xml:space="preserve"> pour retourner l’ensemble.</w:t>
      </w:r>
    </w:p>
    <w:p w:rsidR="00C627E8" w:rsidRDefault="00C627E8" w:rsidP="00C627E8">
      <w:pPr>
        <w:pStyle w:val="Paragraphedeliste"/>
        <w:numPr>
          <w:ilvl w:val="0"/>
          <w:numId w:val="1"/>
        </w:numPr>
        <w:rPr>
          <w:lang w:val="fr-BE"/>
        </w:rPr>
      </w:pPr>
      <w:r>
        <w:rPr>
          <w:lang w:val="fr-BE"/>
        </w:rPr>
        <w:t>Je crante et je retourne en ressortant bien les liens.</w:t>
      </w:r>
    </w:p>
    <w:p w:rsidR="00F85FCE" w:rsidRDefault="00F85FCE" w:rsidP="00F85FCE">
      <w:pPr>
        <w:pStyle w:val="Paragraphedeliste"/>
        <w:rPr>
          <w:lang w:val="fr-BE"/>
        </w:rPr>
      </w:pPr>
      <w:r>
        <w:rPr>
          <w:noProof/>
          <w:lang w:val="fr-BE" w:eastAsia="fr-BE"/>
        </w:rPr>
        <w:drawing>
          <wp:inline distT="0" distB="0" distL="0" distR="0">
            <wp:extent cx="6028266" cy="3390900"/>
            <wp:effectExtent l="19050" t="0" r="0" b="0"/>
            <wp:docPr id="8" name="Image 7" descr="20171010_14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0_1422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812" cy="339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C8" w:rsidRDefault="008535C8" w:rsidP="008535C8">
      <w:pPr>
        <w:pStyle w:val="Paragraphedeliste"/>
        <w:rPr>
          <w:lang w:val="fr-BE"/>
        </w:rPr>
      </w:pPr>
    </w:p>
    <w:p w:rsidR="00F85FCE" w:rsidRDefault="00C627E8" w:rsidP="007432F6">
      <w:pPr>
        <w:pStyle w:val="Paragraphedeliste"/>
        <w:numPr>
          <w:ilvl w:val="0"/>
          <w:numId w:val="1"/>
        </w:numPr>
        <w:rPr>
          <w:lang w:val="fr-BE"/>
        </w:rPr>
      </w:pPr>
      <w:r>
        <w:rPr>
          <w:lang w:val="fr-BE"/>
        </w:rPr>
        <w:t>Je repasse et place la bavette, centrée, sur l’intérieur de la ceinture du tablier. Je pique 2 fois en parallèle pour bien la fixer</w:t>
      </w:r>
    </w:p>
    <w:p w:rsidR="00F85FCE" w:rsidRDefault="00FA63D9" w:rsidP="00FA63D9">
      <w:pPr>
        <w:pStyle w:val="Paragraphedeliste"/>
        <w:jc w:val="center"/>
        <w:rPr>
          <w:lang w:val="fr-BE"/>
        </w:rPr>
      </w:pPr>
      <w:r>
        <w:rPr>
          <w:noProof/>
          <w:lang w:val="fr-BE" w:eastAsia="fr-BE"/>
        </w:rPr>
        <w:drawing>
          <wp:inline distT="0" distB="0" distL="0" distR="0">
            <wp:extent cx="5324475" cy="2995017"/>
            <wp:effectExtent l="19050" t="0" r="9525" b="0"/>
            <wp:docPr id="18" name="Image 17" descr="20171010_142934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0_142934 - Copi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07" cy="299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CE" w:rsidRDefault="00F85FCE" w:rsidP="00F85FCE">
      <w:pPr>
        <w:pStyle w:val="Paragraphedeliste"/>
        <w:jc w:val="center"/>
        <w:rPr>
          <w:lang w:val="fr-BE"/>
        </w:rPr>
      </w:pPr>
    </w:p>
    <w:p w:rsidR="00F85FCE" w:rsidRPr="008535C8" w:rsidRDefault="00F85FCE" w:rsidP="00F85FCE">
      <w:pPr>
        <w:pStyle w:val="Paragraphedeliste"/>
        <w:jc w:val="center"/>
        <w:rPr>
          <w:sz w:val="28"/>
          <w:szCs w:val="28"/>
          <w:lang w:val="fr-BE"/>
        </w:rPr>
      </w:pPr>
    </w:p>
    <w:p w:rsidR="00C627E8" w:rsidRDefault="00C627E8" w:rsidP="008535C8">
      <w:pPr>
        <w:pStyle w:val="Paragraphedeliste"/>
        <w:jc w:val="center"/>
        <w:rPr>
          <w:b/>
          <w:sz w:val="28"/>
          <w:szCs w:val="28"/>
          <w:lang w:val="fr-BE"/>
        </w:rPr>
      </w:pPr>
      <w:proofErr w:type="spellStart"/>
      <w:proofErr w:type="gramStart"/>
      <w:r w:rsidRPr="008535C8">
        <w:rPr>
          <w:b/>
          <w:sz w:val="28"/>
          <w:szCs w:val="28"/>
          <w:lang w:val="fr-BE"/>
        </w:rPr>
        <w:t>tadam</w:t>
      </w:r>
      <w:proofErr w:type="spellEnd"/>
      <w:proofErr w:type="gramEnd"/>
      <w:r w:rsidRPr="008535C8">
        <w:rPr>
          <w:b/>
          <w:sz w:val="28"/>
          <w:szCs w:val="28"/>
          <w:lang w:val="fr-BE"/>
        </w:rPr>
        <w:t xml:space="preserve"> ! </w:t>
      </w:r>
      <w:proofErr w:type="gramStart"/>
      <w:r w:rsidRPr="008535C8">
        <w:rPr>
          <w:b/>
          <w:sz w:val="28"/>
          <w:szCs w:val="28"/>
          <w:lang w:val="fr-BE"/>
        </w:rPr>
        <w:t>je</w:t>
      </w:r>
      <w:proofErr w:type="gramEnd"/>
      <w:r w:rsidRPr="008535C8">
        <w:rPr>
          <w:b/>
          <w:sz w:val="28"/>
          <w:szCs w:val="28"/>
          <w:lang w:val="fr-BE"/>
        </w:rPr>
        <w:t xml:space="preserve"> cours préparer une tarte aux pommes…</w:t>
      </w:r>
    </w:p>
    <w:p w:rsidR="00FA63D9" w:rsidRDefault="00FA63D9" w:rsidP="008535C8">
      <w:pPr>
        <w:pStyle w:val="Paragraphedeliste"/>
        <w:jc w:val="center"/>
        <w:rPr>
          <w:b/>
          <w:sz w:val="28"/>
          <w:szCs w:val="28"/>
          <w:lang w:val="fr-BE"/>
        </w:rPr>
      </w:pPr>
    </w:p>
    <w:p w:rsidR="00FA63D9" w:rsidRDefault="00FA63D9" w:rsidP="008535C8">
      <w:pPr>
        <w:pStyle w:val="Paragraphedeliste"/>
        <w:jc w:val="center"/>
        <w:rPr>
          <w:b/>
          <w:sz w:val="28"/>
          <w:szCs w:val="28"/>
          <w:lang w:val="fr-BE"/>
        </w:rPr>
      </w:pPr>
    </w:p>
    <w:p w:rsidR="00FA63D9" w:rsidRPr="008535C8" w:rsidRDefault="00FA63D9" w:rsidP="00FA63D9">
      <w:pPr>
        <w:pStyle w:val="Paragraphedeliste"/>
        <w:rPr>
          <w:b/>
          <w:sz w:val="28"/>
          <w:szCs w:val="28"/>
          <w:lang w:val="fr-BE"/>
        </w:rPr>
      </w:pPr>
    </w:p>
    <w:sectPr w:rsidR="00FA63D9" w:rsidRPr="008535C8" w:rsidSect="00FA63D9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2B5" w:rsidRDefault="008632B5" w:rsidP="00FA63D9">
      <w:pPr>
        <w:spacing w:after="0" w:line="240" w:lineRule="auto"/>
      </w:pPr>
      <w:r>
        <w:separator/>
      </w:r>
    </w:p>
  </w:endnote>
  <w:endnote w:type="continuationSeparator" w:id="0">
    <w:p w:rsidR="008632B5" w:rsidRDefault="008632B5" w:rsidP="00FA6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3D9" w:rsidRPr="00FA63D9" w:rsidRDefault="00FA63D9" w:rsidP="00FA63D9">
    <w:pPr>
      <w:pStyle w:val="Pieddepage"/>
      <w:jc w:val="center"/>
      <w:rPr>
        <w:rFonts w:ascii="Kristen ITC" w:hAnsi="Kristen ITC"/>
        <w:color w:val="C00000"/>
      </w:rPr>
    </w:pPr>
    <w:r w:rsidRPr="00FA63D9">
      <w:rPr>
        <w:rFonts w:ascii="Kristen ITC" w:hAnsi="Kristen ITC"/>
        <w:color w:val="C00000"/>
      </w:rPr>
      <w:t xml:space="preserve">Les </w:t>
    </w:r>
    <w:proofErr w:type="spellStart"/>
    <w:r w:rsidRPr="00FA63D9">
      <w:rPr>
        <w:rFonts w:ascii="Kristen ITC" w:hAnsi="Kristen ITC"/>
        <w:color w:val="C00000"/>
      </w:rPr>
      <w:t>tutos</w:t>
    </w:r>
    <w:proofErr w:type="spellEnd"/>
    <w:r w:rsidRPr="00FA63D9">
      <w:rPr>
        <w:rFonts w:ascii="Kristen ITC" w:hAnsi="Kristen ITC"/>
        <w:color w:val="C00000"/>
      </w:rPr>
      <w:t xml:space="preserve"> de </w:t>
    </w:r>
    <w:proofErr w:type="spellStart"/>
    <w:r w:rsidRPr="00FA63D9">
      <w:rPr>
        <w:rFonts w:ascii="Kristen ITC" w:hAnsi="Kristen ITC"/>
        <w:color w:val="C00000"/>
      </w:rPr>
      <w:t>Clarôuche</w:t>
    </w:r>
    <w:proofErr w:type="spellEnd"/>
    <w:r w:rsidRPr="00FA63D9">
      <w:rPr>
        <w:rFonts w:ascii="Kristen ITC" w:hAnsi="Kristen ITC"/>
        <w:color w:val="C00000"/>
      </w:rPr>
      <w:t xml:space="preserve"> – clarouche.be</w:t>
    </w:r>
  </w:p>
  <w:p w:rsidR="00FA63D9" w:rsidRDefault="00FA63D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2B5" w:rsidRDefault="008632B5" w:rsidP="00FA63D9">
      <w:pPr>
        <w:spacing w:after="0" w:line="240" w:lineRule="auto"/>
      </w:pPr>
      <w:r>
        <w:separator/>
      </w:r>
    </w:p>
  </w:footnote>
  <w:footnote w:type="continuationSeparator" w:id="0">
    <w:p w:rsidR="008632B5" w:rsidRDefault="008632B5" w:rsidP="00FA6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460E9"/>
    <w:multiLevelType w:val="hybridMultilevel"/>
    <w:tmpl w:val="2828F33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7E8"/>
    <w:rsid w:val="007432F6"/>
    <w:rsid w:val="008535C8"/>
    <w:rsid w:val="008632B5"/>
    <w:rsid w:val="00930032"/>
    <w:rsid w:val="009F1046"/>
    <w:rsid w:val="00C627E8"/>
    <w:rsid w:val="00F85FCE"/>
    <w:rsid w:val="00FA6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046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627E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7E8"/>
    <w:rPr>
      <w:rFonts w:ascii="Tahoma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FA6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A63D9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A6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63D9"/>
    <w:rPr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7FD3B-AF7F-43CA-B509-4036BBC20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cludo</dc:creator>
  <cp:lastModifiedBy>cludo</cp:lastModifiedBy>
  <cp:revision>1</cp:revision>
  <dcterms:created xsi:type="dcterms:W3CDTF">2017-10-17T07:34:00Z</dcterms:created>
  <dcterms:modified xsi:type="dcterms:W3CDTF">2017-10-17T08:22:00Z</dcterms:modified>
</cp:coreProperties>
</file>